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4CF" w:rsidRPr="008C4D40" w:rsidRDefault="008A16DB" w:rsidP="008C4D40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4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УЧРЕЖДЕНИЕ«</w:t>
      </w:r>
      <w:r w:rsidRPr="008C4D40">
        <w:rPr>
          <w:rFonts w:ascii="Times New Roman" w:eastAsia="Calibri" w:hAnsi="Times New Roman" w:cs="Times New Roman"/>
          <w:b/>
          <w:sz w:val="24"/>
          <w:szCs w:val="24"/>
        </w:rPr>
        <w:t>ДЕТСКИЙ САД «</w:t>
      </w:r>
      <w:bookmarkStart w:id="0" w:name="_GoBack"/>
      <w:bookmarkEnd w:id="0"/>
      <w:r w:rsidR="009E4AB2">
        <w:rPr>
          <w:rFonts w:ascii="Times New Roman" w:eastAsia="Calibri" w:hAnsi="Times New Roman" w:cs="Times New Roman"/>
          <w:b/>
          <w:sz w:val="24"/>
          <w:szCs w:val="24"/>
        </w:rPr>
        <w:t>РУЧЕЕК</w:t>
      </w:r>
      <w:r w:rsidRPr="008C4D40">
        <w:rPr>
          <w:rFonts w:ascii="Times New Roman" w:eastAsia="Calibri" w:hAnsi="Times New Roman" w:cs="Times New Roman"/>
          <w:b/>
          <w:sz w:val="24"/>
          <w:szCs w:val="24"/>
        </w:rPr>
        <w:t>» СТ</w:t>
      </w:r>
      <w:proofErr w:type="gramStart"/>
      <w:r w:rsidRPr="008C4D40">
        <w:rPr>
          <w:rFonts w:ascii="Times New Roman" w:eastAsia="Calibri" w:hAnsi="Times New Roman" w:cs="Times New Roman"/>
          <w:b/>
          <w:sz w:val="24"/>
          <w:szCs w:val="24"/>
        </w:rPr>
        <w:t>.Ш</w:t>
      </w:r>
      <w:proofErr w:type="gramEnd"/>
      <w:r w:rsidRPr="008C4D40">
        <w:rPr>
          <w:rFonts w:ascii="Times New Roman" w:eastAsia="Calibri" w:hAnsi="Times New Roman" w:cs="Times New Roman"/>
          <w:b/>
          <w:sz w:val="24"/>
          <w:szCs w:val="24"/>
        </w:rPr>
        <w:t>ЕЛКОВСКАЯ»</w:t>
      </w:r>
    </w:p>
    <w:p w:rsidR="001134CF" w:rsidRDefault="001134CF" w:rsidP="001134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  <w:t>Средства обучения и воспитания, приспособленные использования инвалидами и лицами с ОВЗ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беспечение</w:t>
      </w:r>
      <w:proofErr w:type="gramEnd"/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доступа в здания образовательной организации инвалидов и лиц с ограниченными возможностями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ентральный вход оборудован звонком.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структивные особенности здания ДОУ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предусматривают наличие подъемников.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питания обучающихся, в том числе инвалидов и лиц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  – один из важных факторов, обеспечивающих нормальное течение процессов роста, физического и нервно – психического развития ребенка. Ухудшение качества питания приводит к снижению уровня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приспособительных механизмов детского организма и возможному увеличению аллергических реакций, способствует росту болезней органов пищеварения. Поэтому именно качеству питания в нашем детском саду уделяется повышенное внимание.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обеспечения полноценного сбалансированного питания детей, посещающих ДОУ, питание осуществляется согласно требованиям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</w:t>
      </w:r>
      <w:r w:rsidR="00B51E45">
        <w:rPr>
          <w:rFonts w:ascii="Times New Roman" w:eastAsia="Times New Roman" w:hAnsi="Times New Roman" w:cs="Times New Roman"/>
          <w:sz w:val="28"/>
          <w:szCs w:val="28"/>
          <w:lang w:eastAsia="ru-RU"/>
        </w:rPr>
        <w:t>648-20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«Санитарно эпидемиологические требования к устройству, содержанию и организации режима работы дошкольных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бразовательных организаций».  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оснащено противопожарной звуковой сигнализацией,  необходимыми табличками и указателями с обеспечением визуальной и звуковой информацией для сигнализации об опасности.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условия доступа к информационным системам и информационно-коммуникационным сетям для инвалидов и лиц с ОВЗ могут быть предоставлены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работе с официальным сайтом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с другими сайтами образовательной направленности, на которых существует версия для слабовидящих.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Имеются мультимедийные средства, оргтехника, компьютерная техника,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аудиотехника (акустические усилители и колонки), видеотехника (мультим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едийные проекторы, телевизоры).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нашего детского сада является информатизация образовательного пространства, которое включает в себя оснащение современной техникой, позволяющей в полной мере реализовывать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информационнно-коммуникационные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обучения.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Внедрение инновационных технологий в коррекционное образование прежде всего даст возможность улучшить качество обучения, повысить мотивацию детей к получению и усвоению новых знаний.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средства обучения постепенно становятся инструментом, способным существенно повысить качество образования, позволяющим сделать процесс обучения интересным, многогранным.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педагоги используют разнообразное оборудование: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Компьютеры, проектор, мультимедиа.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уверенно вошёл в нашу жизнь и занял в ней прочное положение.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Технологии применяются в разных видах деятельности: в коррекционно-развивающей работе с детьми, работе с педагогами, родителями и, наконец, в саморазвитии.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ИКТ используются на разных этапах коррекционной работы, позволяют активизировать компенсаторные механизмы и достичь оптимальной коррекции нарушенных функций.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коррекционно-развивающих занятий предполагает использование компьютерных программ.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педагогами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компьютерных технологий позволяет в короткий срок найти необходимую информацию, поделиться ею с педагогами, подготовить наглядный материал для участия в педсоветах, конференциях, семинарах.</w:t>
      </w:r>
    </w:p>
    <w:p w:rsidR="001134CF" w:rsidRPr="001134CF" w:rsidRDefault="001134CF" w:rsidP="001134CF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важных направлений в работе педагога является тесная связь с родителями. При помощи электронного оборудования можно подготовить и провести родительское собрание или консультацию в нетрадиционной форме, показать презентацию, видеозаписи занятий с детьми, записать на диск игры и задания для занятий дома и т. д.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методической работе компьютер просто незаменим. С помощью информационно-коммуникационных технологий осуществляется сохранение информации, для выполнения расчётов, построение диаграмм, графиков, оформление документации, стендовой информации.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 позволяет найти ответ на любой вопрос, послать письмо по электронной почте, обменяться информацией, принять участие в обсуждениях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острых проблем с коллегами, повысить свой методический уровень, участвовать в конкурсах.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помогает в реализации творческих проектов.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электронных образовательных ресурсов в образовательном процессе: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мультимедийных презентаций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сети Интернет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компьютерных игр в образовательной  деятельности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печатной продукции: тематических выпусков стенных газет, буклетов, журнала для родителей</w:t>
      </w:r>
    </w:p>
    <w:p w:rsidR="001134CF" w:rsidRPr="001134CF" w:rsidRDefault="001134CF" w:rsidP="001134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</w:p>
    <w:p w:rsidR="00F63C31" w:rsidRDefault="00F63C31"/>
    <w:sectPr w:rsidR="00F63C31" w:rsidSect="001134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219A6"/>
    <w:multiLevelType w:val="multilevel"/>
    <w:tmpl w:val="3D34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E74"/>
    <w:rsid w:val="001134CF"/>
    <w:rsid w:val="0043593F"/>
    <w:rsid w:val="0065099F"/>
    <w:rsid w:val="008A16DB"/>
    <w:rsid w:val="008C4D40"/>
    <w:rsid w:val="009E4AB2"/>
    <w:rsid w:val="00A92E74"/>
    <w:rsid w:val="00B51E45"/>
    <w:rsid w:val="00ED3BB5"/>
    <w:rsid w:val="00F6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4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4</cp:revision>
  <dcterms:created xsi:type="dcterms:W3CDTF">2022-02-28T14:26:00Z</dcterms:created>
  <dcterms:modified xsi:type="dcterms:W3CDTF">2025-10-16T12:34:00Z</dcterms:modified>
</cp:coreProperties>
</file>